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5074" w14:textId="77777777" w:rsidR="0050047D" w:rsidRDefault="0050047D" w:rsidP="00940589">
      <w:pPr>
        <w:pStyle w:val="Heading7"/>
        <w:jc w:val="center"/>
        <w:rPr>
          <w:rFonts w:asciiTheme="minorHAnsi" w:hAnsiTheme="minorHAnsi"/>
        </w:rPr>
      </w:pPr>
    </w:p>
    <w:p w14:paraId="6A1E45AF" w14:textId="77777777" w:rsidR="00EC0582" w:rsidRPr="001F0A48" w:rsidRDefault="00603DB1" w:rsidP="00940589">
      <w:pPr>
        <w:pStyle w:val="Heading7"/>
        <w:jc w:val="center"/>
        <w:rPr>
          <w:rFonts w:asciiTheme="minorHAnsi" w:hAnsiTheme="minorHAnsi"/>
        </w:rPr>
      </w:pPr>
      <w:r w:rsidRPr="001F0A48">
        <w:rPr>
          <w:rFonts w:asciiTheme="minorHAnsi" w:hAnsiTheme="minorHAnsi"/>
        </w:rPr>
        <w:t xml:space="preserve">SCL </w:t>
      </w:r>
      <w:r w:rsidR="00EC0582" w:rsidRPr="001F0A48">
        <w:rPr>
          <w:rFonts w:asciiTheme="minorHAnsi" w:hAnsiTheme="minorHAnsi"/>
        </w:rPr>
        <w:t>CERTIFICATION RECORD REVIEW</w:t>
      </w:r>
      <w:r w:rsidRPr="001F0A48">
        <w:rPr>
          <w:rFonts w:asciiTheme="minorHAnsi" w:hAnsiTheme="minorHAnsi"/>
        </w:rPr>
        <w:t xml:space="preserve"> – NON- CASE MANAGEMENT</w:t>
      </w:r>
    </w:p>
    <w:tbl>
      <w:tblPr>
        <w:tblStyle w:val="TableGrid"/>
        <w:tblW w:w="11330" w:type="dxa"/>
        <w:tblInd w:w="265" w:type="dxa"/>
        <w:tblLook w:val="04A0" w:firstRow="1" w:lastRow="0" w:firstColumn="1" w:lastColumn="0" w:noHBand="0" w:noVBand="1"/>
      </w:tblPr>
      <w:tblGrid>
        <w:gridCol w:w="3770"/>
        <w:gridCol w:w="4680"/>
        <w:gridCol w:w="2880"/>
      </w:tblGrid>
      <w:tr w:rsidR="00384753" w14:paraId="4BBBA89F" w14:textId="77777777" w:rsidTr="00DE36F0">
        <w:tc>
          <w:tcPr>
            <w:tcW w:w="3770" w:type="dxa"/>
            <w:tcBorders>
              <w:top w:val="single" w:sz="12" w:space="0" w:color="auto"/>
              <w:left w:val="single" w:sz="12" w:space="0" w:color="auto"/>
            </w:tcBorders>
          </w:tcPr>
          <w:p w14:paraId="266438B8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Individual: 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6DE0C521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666473"/>
                <w:placeholder>
                  <w:docPart w:val="E04CB709E6FB4114A540A5C61EACC3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46066" w:rsidRPr="00846066">
                  <w:rPr>
                    <w:rStyle w:val="PlaceholderText"/>
                    <w:b/>
                  </w:rPr>
                  <w:t>Click or tap to enter a date.</w:t>
                </w:r>
              </w:sdtContent>
            </w:sdt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14:paraId="62F77E78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DOB: </w:t>
            </w:r>
          </w:p>
        </w:tc>
      </w:tr>
      <w:tr w:rsidR="00384753" w14:paraId="0BFECE23" w14:textId="77777777" w:rsidTr="00DE36F0">
        <w:tc>
          <w:tcPr>
            <w:tcW w:w="3770" w:type="dxa"/>
            <w:tcBorders>
              <w:left w:val="single" w:sz="12" w:space="0" w:color="auto"/>
            </w:tcBorders>
          </w:tcPr>
          <w:p w14:paraId="7940AC3B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Provider: </w:t>
            </w:r>
          </w:p>
        </w:tc>
        <w:tc>
          <w:tcPr>
            <w:tcW w:w="4680" w:type="dxa"/>
          </w:tcPr>
          <w:p w14:paraId="411C56C8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CM Agency: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773A2087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4753" w14:paraId="5D086C8E" w14:textId="77777777" w:rsidTr="00DE36F0">
        <w:tc>
          <w:tcPr>
            <w:tcW w:w="3770" w:type="dxa"/>
            <w:tcBorders>
              <w:left w:val="single" w:sz="12" w:space="0" w:color="auto"/>
              <w:bottom w:val="single" w:sz="12" w:space="0" w:color="auto"/>
            </w:tcBorders>
          </w:tcPr>
          <w:p w14:paraId="4936C831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Reviewer</w:t>
            </w:r>
            <w:r w:rsidR="00846066" w:rsidRPr="0084606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55AAD179" w14:textId="711CF76E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2C2">
              <w:rPr>
                <w:rFonts w:ascii="Calibri" w:hAnsi="Calibri"/>
                <w:b/>
                <w:sz w:val="22"/>
                <w:szCs w:val="22"/>
              </w:rPr>
              <w:t>Guardianship:</w:t>
            </w:r>
            <w:r w:rsidR="00846066" w:rsidRPr="004422C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4422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826046218"/>
                <w:placeholder>
                  <w:docPart w:val="210FD1415CF84FC3BA6F3DE835891D5A"/>
                </w:placeholder>
                <w:showingPlcHdr/>
                <w:comboBox>
                  <w:listItem w:value="Choose an item."/>
                  <w:listItem w:displayText="None" w:value="None"/>
                  <w:listItem w:displayText="Private" w:value="Private"/>
                  <w:listItem w:displayText="CHFS" w:value="CHFS"/>
                </w:comboBox>
              </w:sdtPr>
              <w:sdtContent>
                <w:r w:rsidR="00355320" w:rsidRPr="004422C2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14:paraId="1532E859" w14:textId="77777777" w:rsidR="00384753" w:rsidRPr="00846066" w:rsidRDefault="003847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265465E" w14:textId="77777777" w:rsidR="00EC0582" w:rsidRPr="00846066" w:rsidRDefault="00EC0582" w:rsidP="00846066">
      <w:pPr>
        <w:ind w:left="-360"/>
        <w:rPr>
          <w:rFonts w:asciiTheme="minorHAnsi" w:hAnsiTheme="minorHAnsi"/>
          <w:b/>
          <w:bCs/>
          <w:szCs w:val="20"/>
        </w:rPr>
      </w:pPr>
      <w:r w:rsidRPr="001F0A48">
        <w:rPr>
          <w:rFonts w:asciiTheme="minorHAnsi" w:hAnsiTheme="minorHAnsi"/>
          <w:b/>
          <w:bCs/>
          <w:szCs w:val="20"/>
        </w:rPr>
        <w:t xml:space="preserve">     </w:t>
      </w:r>
    </w:p>
    <w:tbl>
      <w:tblPr>
        <w:tblW w:w="11349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10794"/>
      </w:tblGrid>
      <w:tr w:rsidR="005A1DFD" w:rsidRPr="001F0A48" w14:paraId="1C962C9B" w14:textId="77777777" w:rsidTr="00313182">
        <w:trPr>
          <w:trHeight w:val="261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496507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34B5B86D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71033E" w14:textId="77777777" w:rsidR="005A1DFD" w:rsidRPr="001F0A48" w:rsidRDefault="005A1DFD">
            <w:pPr>
              <w:pStyle w:val="Heading4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F0A48">
              <w:rPr>
                <w:rFonts w:asciiTheme="minorHAnsi" w:hAnsiTheme="minorHAnsi"/>
                <w:sz w:val="20"/>
                <w:szCs w:val="20"/>
                <w:u w:val="single"/>
              </w:rPr>
              <w:t>RECORD ITEMS</w:t>
            </w:r>
            <w:r w:rsidR="008369ED" w:rsidRPr="001F0A48">
              <w:rPr>
                <w:rFonts w:asciiTheme="minorHAnsi" w:hAnsiTheme="minorHAnsi"/>
                <w:sz w:val="20"/>
                <w:szCs w:val="20"/>
                <w:u w:val="single"/>
              </w:rPr>
              <w:t xml:space="preserve"> FOR ALL PROVIDERS</w:t>
            </w:r>
          </w:p>
        </w:tc>
      </w:tr>
      <w:tr w:rsidR="000650E5" w:rsidRPr="001F0A48" w14:paraId="1DF01159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1449E2FE" w14:textId="77777777" w:rsidR="000650E5" w:rsidRPr="001F0A48" w:rsidRDefault="000650E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7195E145" w14:textId="7556B7D0" w:rsidR="000650E5" w:rsidRPr="001F0A48" w:rsidRDefault="000650E5" w:rsidP="00722B35">
            <w:pPr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Accessibility: All settings are physically accessible to the individual</w:t>
            </w:r>
          </w:p>
        </w:tc>
      </w:tr>
      <w:tr w:rsidR="005A1DFD" w:rsidRPr="001F0A48" w14:paraId="036A547A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4839E9EF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70D0556E" w14:textId="77777777" w:rsidR="005A1DFD" w:rsidRPr="001F0A48" w:rsidRDefault="00ED7640" w:rsidP="00722B35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bCs/>
                <w:szCs w:val="20"/>
              </w:rPr>
              <w:t>Allergy alerts with history of allergies (make sure allergies are consistent throughout record)</w:t>
            </w:r>
            <w:r w:rsidR="0078744E">
              <w:rPr>
                <w:rFonts w:asciiTheme="minorHAnsi" w:hAnsiTheme="minorHAnsi"/>
                <w:bCs/>
                <w:szCs w:val="20"/>
              </w:rPr>
              <w:t xml:space="preserve"> </w:t>
            </w:r>
          </w:p>
        </w:tc>
      </w:tr>
      <w:tr w:rsidR="005A1DFD" w:rsidRPr="001F0A48" w14:paraId="3159EFCB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21377502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67909967" w14:textId="77777777" w:rsidR="005A1DFD" w:rsidRPr="001F0A48" w:rsidRDefault="00ED7640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>Consents – legally adequate, updated annually</w:t>
            </w:r>
          </w:p>
        </w:tc>
      </w:tr>
      <w:tr w:rsidR="005A1DFD" w:rsidRPr="001F0A48" w14:paraId="4EB97256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6250FD62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5815931C" w14:textId="77777777" w:rsidR="005A1DFD" w:rsidRPr="001F0A48" w:rsidRDefault="00ED7640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>Dental exam</w:t>
            </w:r>
            <w:r w:rsidR="00603DB1" w:rsidRPr="001F0A48">
              <w:rPr>
                <w:rFonts w:asciiTheme="minorHAnsi" w:hAnsiTheme="minorHAnsi"/>
                <w:szCs w:val="20"/>
              </w:rPr>
              <w:t xml:space="preserve"> results</w:t>
            </w:r>
            <w:r w:rsidRPr="001F0A48">
              <w:rPr>
                <w:rFonts w:asciiTheme="minorHAnsi" w:hAnsiTheme="minorHAnsi"/>
                <w:szCs w:val="20"/>
              </w:rPr>
              <w:t>, annual</w:t>
            </w:r>
            <w:r w:rsidR="00603DB1" w:rsidRPr="001F0A48">
              <w:rPr>
                <w:rFonts w:asciiTheme="minorHAnsi" w:hAnsiTheme="minorHAnsi"/>
                <w:szCs w:val="20"/>
              </w:rPr>
              <w:t>ly</w:t>
            </w:r>
          </w:p>
        </w:tc>
      </w:tr>
      <w:tr w:rsidR="005A1DFD" w:rsidRPr="001F0A48" w14:paraId="137100D6" w14:textId="77777777" w:rsidTr="0087662C">
        <w:trPr>
          <w:trHeight w:val="254"/>
        </w:trPr>
        <w:tc>
          <w:tcPr>
            <w:tcW w:w="555" w:type="dxa"/>
            <w:tcBorders>
              <w:bottom w:val="single" w:sz="6" w:space="0" w:color="auto"/>
            </w:tcBorders>
          </w:tcPr>
          <w:p w14:paraId="3B642CED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0D1C5837" w14:textId="77777777" w:rsidR="005A1DFD" w:rsidRPr="001F0A48" w:rsidRDefault="00ED7640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bCs/>
                <w:szCs w:val="20"/>
              </w:rPr>
              <w:t>Emergency Contact numbers</w:t>
            </w:r>
          </w:p>
        </w:tc>
      </w:tr>
      <w:tr w:rsidR="005A1DFD" w:rsidRPr="001F0A48" w14:paraId="5A35F239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7139D6D3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52F348A0" w14:textId="77777777" w:rsidR="005A1DFD" w:rsidRPr="001F0A48" w:rsidRDefault="00ED7640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Financial records (if applicable)</w:t>
            </w:r>
          </w:p>
        </w:tc>
      </w:tr>
      <w:tr w:rsidR="005A1DFD" w:rsidRPr="001F0A48" w14:paraId="59E86510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629A5536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55C3F705" w14:textId="77777777" w:rsidR="005A1DFD" w:rsidRPr="001F0A48" w:rsidRDefault="00F0406F">
            <w:pPr>
              <w:pStyle w:val="Heading6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Goals and Objectives</w:t>
            </w:r>
          </w:p>
        </w:tc>
      </w:tr>
      <w:tr w:rsidR="005A1DFD" w:rsidRPr="001F0A48" w14:paraId="129ABF4A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437A0661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3B53A2D6" w14:textId="77777777" w:rsidR="005A1DFD" w:rsidRPr="001F0A48" w:rsidRDefault="00F0406F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>Grievance and appeals system – description of</w:t>
            </w:r>
          </w:p>
        </w:tc>
      </w:tr>
      <w:tr w:rsidR="005A1DFD" w:rsidRPr="001F0A48" w14:paraId="5E542E7A" w14:textId="77777777" w:rsidTr="0087662C">
        <w:trPr>
          <w:trHeight w:val="254"/>
        </w:trPr>
        <w:tc>
          <w:tcPr>
            <w:tcW w:w="555" w:type="dxa"/>
            <w:tcBorders>
              <w:bottom w:val="single" w:sz="6" w:space="0" w:color="auto"/>
            </w:tcBorders>
          </w:tcPr>
          <w:p w14:paraId="55A941AA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5948F10C" w14:textId="77777777" w:rsidR="005A1DFD" w:rsidRPr="001F0A48" w:rsidRDefault="00F0406F">
            <w:pPr>
              <w:pStyle w:val="Heading6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HRST </w:t>
            </w:r>
            <w:r w:rsidR="00D17F60"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results (</w:t>
            </w:r>
            <w:r w:rsidR="00606FF2"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scoring summary)</w:t>
            </w:r>
            <w:r w:rsidR="00BC06C8"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updated at least annually and as needed.</w:t>
            </w:r>
          </w:p>
        </w:tc>
      </w:tr>
      <w:tr w:rsidR="00603DB1" w:rsidRPr="001F0A48" w14:paraId="3D1356D3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5E87E558" w14:textId="77777777" w:rsidR="00603DB1" w:rsidRPr="001F0A48" w:rsidRDefault="00603DB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1E7657CF" w14:textId="77777777" w:rsidR="00603DB1" w:rsidRPr="001F0A48" w:rsidRDefault="00603DB1" w:rsidP="00603DB1">
            <w:pPr>
              <w:pStyle w:val="Heading6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Individual Education Plan (IEP) or Individual Family Service Plan (IFSP), if applicable</w:t>
            </w:r>
          </w:p>
        </w:tc>
      </w:tr>
      <w:tr w:rsidR="005A1DFD" w:rsidRPr="001F0A48" w14:paraId="3F092E7F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29F6A017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7568581C" w14:textId="03C0EA61" w:rsidR="005A1DFD" w:rsidRPr="001F0A48" w:rsidRDefault="00F0406F" w:rsidP="00722B35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bCs/>
                <w:szCs w:val="20"/>
              </w:rPr>
              <w:t>Incident Reports</w:t>
            </w:r>
            <w:r w:rsidR="000650E5">
              <w:rPr>
                <w:rFonts w:asciiTheme="minorHAnsi" w:hAnsiTheme="minorHAnsi"/>
                <w:bCs/>
                <w:szCs w:val="20"/>
              </w:rPr>
              <w:t xml:space="preserve"> (available in MWMA)</w:t>
            </w:r>
          </w:p>
        </w:tc>
      </w:tr>
      <w:tr w:rsidR="00D43EC5" w:rsidRPr="001F0A48" w14:paraId="39881E69" w14:textId="77777777" w:rsidTr="0087662C">
        <w:trPr>
          <w:trHeight w:val="239"/>
        </w:trPr>
        <w:tc>
          <w:tcPr>
            <w:tcW w:w="555" w:type="dxa"/>
            <w:tcBorders>
              <w:bottom w:val="single" w:sz="6" w:space="0" w:color="auto"/>
            </w:tcBorders>
          </w:tcPr>
          <w:p w14:paraId="5E498F95" w14:textId="77777777" w:rsidR="00D43EC5" w:rsidRPr="001F0A48" w:rsidRDefault="00D43EC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bottom w:val="single" w:sz="6" w:space="0" w:color="auto"/>
            </w:tcBorders>
          </w:tcPr>
          <w:p w14:paraId="471631FA" w14:textId="2F0C3CE3" w:rsidR="00D43EC5" w:rsidRPr="00D02597" w:rsidRDefault="00D43EC5" w:rsidP="00722B35">
            <w:pPr>
              <w:rPr>
                <w:rFonts w:asciiTheme="minorHAnsi" w:hAnsiTheme="minorHAnsi"/>
                <w:bCs/>
                <w:szCs w:val="20"/>
              </w:rPr>
            </w:pPr>
            <w:r w:rsidRPr="00D02597">
              <w:rPr>
                <w:rFonts w:ascii="Calibri" w:hAnsi="Calibri"/>
                <w:bCs/>
                <w:szCs w:val="20"/>
              </w:rPr>
              <w:t>Lease or other legally enforceable agreement providing similar protections</w:t>
            </w:r>
            <w:r w:rsidR="0024011C">
              <w:rPr>
                <w:rFonts w:ascii="Calibri" w:hAnsi="Calibri"/>
                <w:bCs/>
                <w:szCs w:val="20"/>
              </w:rPr>
              <w:t xml:space="preserve"> is present </w:t>
            </w:r>
            <w:r w:rsidRPr="00D02597">
              <w:rPr>
                <w:rFonts w:ascii="Calibri" w:hAnsi="Calibri"/>
                <w:bCs/>
                <w:szCs w:val="20"/>
              </w:rPr>
              <w:t>(for participants in residential setting)</w:t>
            </w:r>
          </w:p>
        </w:tc>
      </w:tr>
      <w:tr w:rsidR="00F0406F" w:rsidRPr="001F0A48" w14:paraId="4C47F9EE" w14:textId="77777777" w:rsidTr="0087662C">
        <w:trPr>
          <w:trHeight w:val="239"/>
        </w:trPr>
        <w:tc>
          <w:tcPr>
            <w:tcW w:w="555" w:type="dxa"/>
          </w:tcPr>
          <w:p w14:paraId="36036CC6" w14:textId="77777777" w:rsidR="00F0406F" w:rsidRPr="001F0A48" w:rsidRDefault="00F0406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C70BE79" w14:textId="77777777" w:rsidR="00F0406F" w:rsidRPr="001F0A48" w:rsidRDefault="00F0406F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>Life History</w:t>
            </w:r>
            <w:r w:rsidR="00603DB1" w:rsidRPr="001F0A48">
              <w:rPr>
                <w:rFonts w:asciiTheme="minorHAnsi" w:hAnsiTheme="minorHAnsi"/>
                <w:szCs w:val="20"/>
              </w:rPr>
              <w:t>, updated at least annually</w:t>
            </w:r>
          </w:p>
        </w:tc>
      </w:tr>
      <w:tr w:rsidR="005A1DFD" w:rsidRPr="001F0A48" w14:paraId="45D3BF4C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004BEE5D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7C042386" w14:textId="77777777" w:rsidR="005A1DFD" w:rsidRPr="001F0A48" w:rsidRDefault="00F0406F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Medication records, including copies of prescriptions</w:t>
            </w:r>
          </w:p>
        </w:tc>
      </w:tr>
      <w:tr w:rsidR="00603DB1" w:rsidRPr="001F0A48" w14:paraId="46DFF9D9" w14:textId="77777777" w:rsidTr="0087662C">
        <w:trPr>
          <w:trHeight w:val="254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675E92F6" w14:textId="77777777" w:rsidR="00603DB1" w:rsidRPr="001F0A48" w:rsidRDefault="00603DB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3238C4BB" w14:textId="77777777" w:rsidR="00603DB1" w:rsidRPr="001F0A48" w:rsidRDefault="000C3CFD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Physician protocols present,</w:t>
            </w:r>
            <w:r w:rsidR="00603DB1"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 xml:space="preserve"> current</w:t>
            </w: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, implemented as ordered</w:t>
            </w:r>
            <w:r w:rsidR="00603DB1"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 xml:space="preserve"> (</w:t>
            </w: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 xml:space="preserve">Ex: Seizures, Blood Sugar, </w:t>
            </w:r>
            <w:r w:rsidR="00603DB1"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Bl</w:t>
            </w: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ood Pressure, Bowels, PRNs</w:t>
            </w:r>
            <w:r w:rsidR="00603DB1"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)</w:t>
            </w:r>
          </w:p>
        </w:tc>
      </w:tr>
      <w:tr w:rsidR="00F0406F" w:rsidRPr="001F0A48" w14:paraId="670DE84F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980D15A" w14:textId="77777777" w:rsidR="00F0406F" w:rsidRPr="001F0A48" w:rsidRDefault="00F0406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7DEC2329" w14:textId="77777777" w:rsidR="00F0406F" w:rsidRPr="001F0A48" w:rsidRDefault="00F0406F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Name, Social Security number, MAID #</w:t>
            </w:r>
            <w:r w:rsidR="00D83EA2" w:rsidRPr="001F0A48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of Participant</w:t>
            </w:r>
          </w:p>
        </w:tc>
      </w:tr>
      <w:tr w:rsidR="005A1DFD" w:rsidRPr="001F0A48" w14:paraId="3824F4EC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B9607D3" w14:textId="77777777" w:rsidR="005A1DFD" w:rsidRPr="001F0A48" w:rsidRDefault="005A1DF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65B6FD6C" w14:textId="77777777" w:rsidR="005A1DFD" w:rsidRPr="001F0A48" w:rsidRDefault="00D11C9B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Notes: Monthly </w:t>
            </w:r>
            <w:sdt>
              <w:sdtPr>
                <w:rPr>
                  <w:rFonts w:asciiTheme="minorHAnsi" w:hAnsiTheme="minorHAnsi"/>
                  <w:b w:val="0"/>
                  <w:bCs w:val="0"/>
                  <w:i w:val="0"/>
                  <w:iCs w:val="0"/>
                  <w:sz w:val="20"/>
                  <w:szCs w:val="20"/>
                </w:rPr>
                <w:id w:val="13210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>☐</w:t>
                </w:r>
              </w:sdtContent>
            </w:sdt>
            <w:r w:rsidR="00F0406F" w:rsidRPr="001F0A48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Contact</w:t>
            </w:r>
            <w:sdt>
              <w:sdtPr>
                <w:rPr>
                  <w:rFonts w:asciiTheme="minorHAnsi" w:hAnsiTheme="minorHAnsi"/>
                  <w:b w:val="0"/>
                  <w:bCs w:val="0"/>
                  <w:i w:val="0"/>
                  <w:iCs w:val="0"/>
                  <w:sz w:val="20"/>
                  <w:szCs w:val="20"/>
                </w:rPr>
                <w:id w:val="-2179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i w:val="0"/>
                    <w:i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  </w:t>
            </w:r>
            <w:r w:rsidR="00576E1B" w:rsidRPr="001F0A48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(</w:t>
            </w:r>
            <w:proofErr w:type="gramEnd"/>
            <w:r w:rsidR="00576E1B" w:rsidRPr="001F0A48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Name or Medicaid # on each page)</w:t>
            </w:r>
          </w:p>
        </w:tc>
      </w:tr>
      <w:tr w:rsidR="008D187C" w:rsidRPr="001F0A48" w14:paraId="3301B5C1" w14:textId="77777777" w:rsidTr="0087662C">
        <w:trPr>
          <w:trHeight w:val="254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7CD4CFA8" w14:textId="77777777" w:rsidR="008D187C" w:rsidRPr="001F0A48" w:rsidRDefault="008D187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0B2F5CA4" w14:textId="77777777" w:rsidR="008D187C" w:rsidRPr="001F0A48" w:rsidRDefault="008D187C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56AC6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Participant education on abuse, neglect, exploitation, isolation, and punishment</w:t>
            </w:r>
            <w:r w:rsidR="00956AC6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1F0A48" w:rsidRPr="001F0A48" w14:paraId="5C5DF22C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63A66D1A" w14:textId="77777777" w:rsidR="001F0A48" w:rsidRPr="001F0A48" w:rsidRDefault="001F0A4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02B45CEF" w14:textId="77777777" w:rsidR="001F0A48" w:rsidRPr="001F0A48" w:rsidRDefault="001D077B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>Participant training</w:t>
            </w:r>
            <w:r w:rsidR="00674D23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on emergency disaster drills</w:t>
            </w:r>
            <w:r w:rsidR="003C69DE"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(may be documented in DT or residential record)</w:t>
            </w:r>
          </w:p>
        </w:tc>
      </w:tr>
      <w:tr w:rsidR="007A6CE5" w:rsidRPr="001F0A48" w14:paraId="7E07C3E7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42A3F716" w14:textId="1E22A3DE" w:rsidR="007A6CE5" w:rsidRPr="001F0A48" w:rsidRDefault="007A6CE5" w:rsidP="007A6CE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274ADCDD" w14:textId="40552043" w:rsidR="007A6CE5" w:rsidRPr="007A6CE5" w:rsidRDefault="007A6CE5" w:rsidP="007A6CE5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_Hlk138846450"/>
            <w:r w:rsidRPr="007A6CE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Participant Summary (if no summary present, is the agency using the MWMA </w:t>
            </w:r>
            <w:r w:rsidR="00180D27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crisis prevention/</w:t>
            </w:r>
            <w:r w:rsidRPr="007A6CE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risk mitigation</w:t>
            </w:r>
            <w:r w:rsidR="00BC0A02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r w:rsidR="00180D27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individual narrative</w:t>
            </w:r>
            <w:r w:rsidR="00BC0A02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, and medical </w:t>
            </w:r>
            <w:proofErr w:type="spellStart"/>
            <w:r w:rsidR="00BC0A02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inforamtion</w:t>
            </w:r>
            <w:proofErr w:type="spellEnd"/>
            <w:r w:rsidR="00180D27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sections</w:t>
            </w:r>
            <w:r w:rsidRPr="007A6CE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  <w:bookmarkEnd w:id="0"/>
          </w:p>
        </w:tc>
      </w:tr>
      <w:tr w:rsidR="003A7CBE" w:rsidRPr="001F0A48" w14:paraId="091C6279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B20686B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552809A" w14:textId="77777777" w:rsidR="003A7CBE" w:rsidRPr="001F0A48" w:rsidRDefault="003A7CBE">
            <w:pPr>
              <w:pStyle w:val="Heading3"/>
              <w:rPr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Photograph of the individual -recognizable</w:t>
            </w:r>
          </w:p>
        </w:tc>
      </w:tr>
      <w:tr w:rsidR="003A7CBE" w:rsidRPr="001F0A48" w14:paraId="302819E9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20FA7D39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4A2AF33" w14:textId="77777777" w:rsidR="003A7CBE" w:rsidRPr="001F0A48" w:rsidRDefault="003A7CBE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Physical examination results, annually</w:t>
            </w:r>
          </w:p>
        </w:tc>
      </w:tr>
      <w:tr w:rsidR="005D6ED9" w:rsidRPr="001F0A48" w14:paraId="44FCB98D" w14:textId="77777777" w:rsidTr="0087662C">
        <w:trPr>
          <w:trHeight w:val="254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0D76C615" w14:textId="77777777" w:rsidR="005D6ED9" w:rsidRPr="001F0A48" w:rsidRDefault="005D6ED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2099BD37" w14:textId="77777777" w:rsidR="005B2900" w:rsidRPr="001F0A48" w:rsidRDefault="00603DB1" w:rsidP="003B62AA">
            <w:pPr>
              <w:rPr>
                <w:rFonts w:asciiTheme="minorHAnsi" w:hAnsiTheme="minorHAnsi"/>
                <w:iCs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Pers</w:t>
            </w:r>
            <w:r w:rsidR="003B62AA" w:rsidRPr="001F0A48">
              <w:rPr>
                <w:rFonts w:asciiTheme="minorHAnsi" w:hAnsiTheme="minorHAnsi"/>
                <w:iCs/>
                <w:szCs w:val="20"/>
              </w:rPr>
              <w:t>o</w:t>
            </w:r>
            <w:r w:rsidR="002103D4">
              <w:rPr>
                <w:rFonts w:asciiTheme="minorHAnsi" w:hAnsiTheme="minorHAnsi"/>
                <w:iCs/>
                <w:szCs w:val="20"/>
              </w:rPr>
              <w:t>n Centered Service Plan (PCSP)</w:t>
            </w:r>
          </w:p>
        </w:tc>
      </w:tr>
      <w:tr w:rsidR="00603DB1" w:rsidRPr="001F0A48" w14:paraId="2AECAC09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2E673682" w14:textId="77777777" w:rsidR="00603DB1" w:rsidRPr="001F0A48" w:rsidRDefault="00603DB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8A2DC5D" w14:textId="77777777" w:rsidR="00603DB1" w:rsidRPr="001F0A48" w:rsidRDefault="003B62AA" w:rsidP="00940589">
            <w:pPr>
              <w:rPr>
                <w:rFonts w:asciiTheme="minorHAnsi" w:hAnsiTheme="minorHAnsi"/>
                <w:iCs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Sign-in sheets verifying that representatives of all agencies involved in implementing the PCSP were present at team meetings</w:t>
            </w:r>
          </w:p>
        </w:tc>
      </w:tr>
      <w:tr w:rsidR="003A7CBE" w:rsidRPr="001F0A48" w14:paraId="2769ADC6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54909D5A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AF1557E" w14:textId="77777777" w:rsidR="003A7CBE" w:rsidRPr="001F0A48" w:rsidRDefault="00603DB1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>:</w:t>
            </w:r>
            <w:r w:rsidR="003A7CBE" w:rsidRPr="001F0A48">
              <w:rPr>
                <w:rFonts w:asciiTheme="minorHAnsi" w:hAnsiTheme="minorHAnsi"/>
                <w:szCs w:val="20"/>
              </w:rPr>
              <w:t xml:space="preserve"> Services and supports align with assessed needs</w:t>
            </w:r>
          </w:p>
        </w:tc>
      </w:tr>
      <w:tr w:rsidR="003A7CBE" w:rsidRPr="001F0A48" w14:paraId="0242B11B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1C3C4718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F80261B" w14:textId="77777777" w:rsidR="003A7CBE" w:rsidRPr="001F0A48" w:rsidRDefault="00603DB1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 xml:space="preserve">: </w:t>
            </w:r>
            <w:r w:rsidR="003A7CBE" w:rsidRPr="001F0A48">
              <w:rPr>
                <w:rFonts w:asciiTheme="minorHAnsi" w:hAnsiTheme="minorHAnsi"/>
                <w:szCs w:val="20"/>
              </w:rPr>
              <w:t>Plan of care reflects individual’s goals and preferences</w:t>
            </w:r>
          </w:p>
        </w:tc>
      </w:tr>
      <w:tr w:rsidR="003A7CBE" w:rsidRPr="001F0A48" w14:paraId="6783DDF3" w14:textId="77777777" w:rsidTr="0087662C">
        <w:trPr>
          <w:trHeight w:val="254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5390FD5F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7C5517ED" w14:textId="77777777" w:rsidR="003A7CBE" w:rsidRPr="001F0A48" w:rsidRDefault="00603DB1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>:</w:t>
            </w:r>
            <w:r w:rsidR="003A7CBE" w:rsidRPr="001F0A48">
              <w:rPr>
                <w:rFonts w:asciiTheme="minorHAnsi" w:hAnsiTheme="minorHAnsi"/>
                <w:szCs w:val="20"/>
              </w:rPr>
              <w:t xml:space="preserve"> Plan of care includes appropriate risk mitigation</w:t>
            </w:r>
          </w:p>
        </w:tc>
      </w:tr>
      <w:tr w:rsidR="003A7CBE" w:rsidRPr="001F0A48" w14:paraId="3D948658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48E6A10C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52BD272B" w14:textId="77777777" w:rsidR="003A7CBE" w:rsidRPr="001F0A48" w:rsidRDefault="00603DB1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>:</w:t>
            </w:r>
            <w:r w:rsidR="003A7CBE" w:rsidRPr="001F0A48">
              <w:rPr>
                <w:rFonts w:asciiTheme="minorHAnsi" w:hAnsiTheme="minorHAnsi"/>
                <w:szCs w:val="20"/>
              </w:rPr>
              <w:t xml:space="preserve"> Compliance with waiver service plan requirements</w:t>
            </w:r>
          </w:p>
        </w:tc>
      </w:tr>
      <w:tr w:rsidR="003A7CBE" w:rsidRPr="001F0A48" w14:paraId="6D1426E4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05F2C320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4D345E58" w14:textId="77777777" w:rsidR="003A7CBE" w:rsidRPr="001F0A48" w:rsidRDefault="00603DB1" w:rsidP="003A7CBE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 xml:space="preserve">: </w:t>
            </w:r>
            <w:r w:rsidR="003A7CBE" w:rsidRPr="001F0A48">
              <w:rPr>
                <w:rFonts w:asciiTheme="minorHAnsi" w:hAnsiTheme="minorHAnsi"/>
                <w:szCs w:val="20"/>
              </w:rPr>
              <w:t>Plan of care is based on what is important to and for the person</w:t>
            </w:r>
          </w:p>
        </w:tc>
      </w:tr>
      <w:tr w:rsidR="003A7CBE" w:rsidRPr="001F0A48" w14:paraId="50127A62" w14:textId="77777777" w:rsidTr="0087662C">
        <w:trPr>
          <w:trHeight w:val="254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3924D943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55AFB07C" w14:textId="4165E599" w:rsidR="003A7CBE" w:rsidRPr="001F0A48" w:rsidRDefault="00603DB1" w:rsidP="003A7CBE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iCs/>
                <w:szCs w:val="20"/>
              </w:rPr>
              <w:t>PCSP</w:t>
            </w:r>
            <w:r w:rsidR="003A7CBE" w:rsidRPr="001F0A48">
              <w:rPr>
                <w:rFonts w:asciiTheme="minorHAnsi" w:hAnsiTheme="minorHAnsi"/>
                <w:iCs/>
                <w:szCs w:val="20"/>
              </w:rPr>
              <w:t xml:space="preserve">: </w:t>
            </w:r>
            <w:r w:rsidR="003A7CBE" w:rsidRPr="001F0A48">
              <w:rPr>
                <w:rFonts w:asciiTheme="minorHAnsi" w:hAnsiTheme="minorHAnsi"/>
                <w:szCs w:val="20"/>
              </w:rPr>
              <w:t>Appropriate change in service related to change in needs w/in the year</w:t>
            </w:r>
          </w:p>
        </w:tc>
      </w:tr>
      <w:tr w:rsidR="003A7CBE" w:rsidRPr="001F0A48" w14:paraId="542A6873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6FEDECAC" w14:textId="77777777" w:rsidR="003A7CBE" w:rsidRPr="00FB010C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159D71FB" w14:textId="77777777" w:rsidR="003A7CBE" w:rsidRPr="00FB010C" w:rsidRDefault="00603DB1" w:rsidP="003A7CBE">
            <w:pPr>
              <w:rPr>
                <w:rFonts w:asciiTheme="minorHAnsi" w:hAnsiTheme="minorHAnsi"/>
                <w:iCs/>
                <w:szCs w:val="20"/>
              </w:rPr>
            </w:pPr>
            <w:r w:rsidRPr="00FB010C">
              <w:rPr>
                <w:rFonts w:asciiTheme="minorHAnsi" w:hAnsiTheme="minorHAnsi"/>
                <w:szCs w:val="20"/>
              </w:rPr>
              <w:t>PCSP</w:t>
            </w:r>
            <w:r w:rsidR="003A7CBE" w:rsidRPr="00FB010C">
              <w:rPr>
                <w:rFonts w:asciiTheme="minorHAnsi" w:hAnsiTheme="minorHAnsi"/>
                <w:szCs w:val="20"/>
              </w:rPr>
              <w:t>: Choice has been offered between waiver services and institutional care and between/among services and providers</w:t>
            </w:r>
          </w:p>
        </w:tc>
      </w:tr>
      <w:tr w:rsidR="003A7CBE" w:rsidRPr="001F0A48" w14:paraId="0D65352D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79F5DB71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67F06BD2" w14:textId="77777777" w:rsidR="003A7CBE" w:rsidRPr="001F0A48" w:rsidRDefault="003A7CB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sz w:val="20"/>
                <w:szCs w:val="20"/>
              </w:rPr>
              <w:t>Positive Behavior Support Plan based on Functional Assessment (if applicable)</w:t>
            </w:r>
          </w:p>
        </w:tc>
      </w:tr>
      <w:tr w:rsidR="00BC0A02" w:rsidRPr="001F0A48" w14:paraId="4C12B586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0D7CF995" w14:textId="77777777" w:rsidR="00BC0A02" w:rsidRPr="001F0A48" w:rsidRDefault="00BC0A0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  <w:bottom w:val="single" w:sz="6" w:space="0" w:color="auto"/>
            </w:tcBorders>
          </w:tcPr>
          <w:p w14:paraId="0E7F7E08" w14:textId="1ED096B4" w:rsidR="00BC0A02" w:rsidRPr="001F0A48" w:rsidRDefault="00BC0A02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Positive Behavior Support Plan is not restrictive</w:t>
            </w:r>
          </w:p>
        </w:tc>
      </w:tr>
      <w:tr w:rsidR="003A7CBE" w:rsidRPr="001F0A48" w14:paraId="63D4E444" w14:textId="77777777" w:rsidTr="0087662C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7EB5C9AC" w14:textId="77777777" w:rsidR="003A7CBE" w:rsidRPr="000650E5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1F06D2E2" w14:textId="611CE881" w:rsidR="003A7CBE" w:rsidRPr="000650E5" w:rsidRDefault="003A7CB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Prior Authorization Notifications</w:t>
            </w:r>
            <w:r w:rsidR="000650E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(available in MWMA)</w:t>
            </w:r>
          </w:p>
        </w:tc>
      </w:tr>
      <w:tr w:rsidR="003A7CBE" w:rsidRPr="001F0A48" w14:paraId="7E717D15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7945FF6F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0D653366" w14:textId="4C725BBC" w:rsidR="003A7CBE" w:rsidRPr="001F0A48" w:rsidRDefault="003A7CBE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bCs/>
                <w:szCs w:val="20"/>
              </w:rPr>
              <w:t>Psychological Evaluation</w:t>
            </w:r>
          </w:p>
        </w:tc>
      </w:tr>
      <w:tr w:rsidR="003A7CBE" w:rsidRPr="001F0A48" w14:paraId="2A9C1BD2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62D89533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29E0A80F" w14:textId="640E7C56" w:rsidR="003A7CBE" w:rsidRPr="001F0A48" w:rsidRDefault="003A7CBE">
            <w:pPr>
              <w:pStyle w:val="Heading5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 xml:space="preserve">Rights – </w:t>
            </w:r>
            <w:r w:rsidR="00000B09">
              <w:rPr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 xml:space="preserve">participants (and guardian, if applicable) have received a </w:t>
            </w:r>
            <w:r w:rsidRPr="001F0A48">
              <w:rPr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 xml:space="preserve">description </w:t>
            </w:r>
            <w:r w:rsidR="00000B09">
              <w:rPr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>participant rights</w:t>
            </w:r>
          </w:p>
        </w:tc>
      </w:tr>
      <w:tr w:rsidR="003A7CBE" w:rsidRPr="001F0A48" w14:paraId="1C76D33F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1E40EFF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65201FF4" w14:textId="77777777" w:rsidR="003A7CBE" w:rsidRPr="001F0A48" w:rsidRDefault="003A7CBE" w:rsidP="00B72262">
            <w:pPr>
              <w:pStyle w:val="Heading1"/>
              <w:rPr>
                <w:rFonts w:asciiTheme="minorHAnsi" w:hAnsiTheme="minorHAnsi"/>
                <w:bCs/>
                <w:sz w:val="20"/>
                <w:szCs w:val="20"/>
              </w:rPr>
            </w:pPr>
            <w:r w:rsidRPr="001F0A48">
              <w:rPr>
                <w:rFonts w:asciiTheme="minorHAnsi" w:hAnsiTheme="minorHAnsi"/>
                <w:sz w:val="20"/>
                <w:szCs w:val="20"/>
              </w:rPr>
              <w:t>Righ</w:t>
            </w:r>
            <w:r w:rsidR="00D11C9B">
              <w:rPr>
                <w:rFonts w:asciiTheme="minorHAnsi" w:hAnsiTheme="minorHAnsi"/>
                <w:sz w:val="20"/>
                <w:szCs w:val="20"/>
              </w:rPr>
              <w:t xml:space="preserve">ts Restrictions:                                                                                     Due Process: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346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C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2597" w:rsidRPr="001F0A48" w14:paraId="5AA59D32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592D82E" w14:textId="77777777" w:rsidR="00D02597" w:rsidRPr="001F0A48" w:rsidRDefault="00D0259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6ED1D69F" w14:textId="2387A421" w:rsidR="000650E5" w:rsidRPr="00396740" w:rsidRDefault="00D02597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396740">
              <w:rPr>
                <w:rFonts w:asciiTheme="minorHAnsi" w:hAnsiTheme="minorHAnsi"/>
                <w:sz w:val="20"/>
                <w:szCs w:val="20"/>
              </w:rPr>
              <w:t>Rights Restrictions</w:t>
            </w:r>
            <w:r w:rsidR="00000B09" w:rsidRPr="00396740">
              <w:rPr>
                <w:rFonts w:asciiTheme="minorHAnsi" w:hAnsiTheme="minorHAnsi"/>
                <w:sz w:val="20"/>
                <w:szCs w:val="20"/>
              </w:rPr>
              <w:t xml:space="preserve"> (Modifications)</w:t>
            </w:r>
            <w:r w:rsidRPr="00396740">
              <w:rPr>
                <w:rFonts w:asciiTheme="minorHAnsi" w:hAnsiTheme="minorHAnsi"/>
                <w:sz w:val="20"/>
                <w:szCs w:val="20"/>
              </w:rPr>
              <w:t xml:space="preserve"> include </w:t>
            </w:r>
            <w:r w:rsidR="000650E5" w:rsidRPr="00396740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000B09" w:rsidRPr="00396740">
              <w:rPr>
                <w:rFonts w:asciiTheme="minorHAnsi" w:hAnsiTheme="minorHAnsi"/>
                <w:sz w:val="20"/>
                <w:szCs w:val="20"/>
              </w:rPr>
              <w:t>Settings Rule</w:t>
            </w:r>
            <w:r w:rsidR="000650E5" w:rsidRPr="00396740">
              <w:rPr>
                <w:rFonts w:asciiTheme="minorHAnsi" w:hAnsiTheme="minorHAnsi"/>
                <w:sz w:val="20"/>
                <w:szCs w:val="20"/>
              </w:rPr>
              <w:t xml:space="preserve"> components: </w:t>
            </w:r>
          </w:p>
          <w:p w14:paraId="274F0901" w14:textId="0D40177D" w:rsidR="000650E5" w:rsidRPr="00396740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396740">
              <w:rPr>
                <w:rFonts w:asciiTheme="minorHAnsi" w:hAnsiTheme="minorHAnsi"/>
                <w:i/>
                <w:iCs/>
                <w:sz w:val="20"/>
                <w:szCs w:val="20"/>
              </w:rPr>
              <w:t>(1) Identify a specific and individualized assessed need.</w:t>
            </w:r>
          </w:p>
          <w:p w14:paraId="1E192835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(2)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Document the positive interventions and supports used prior to any modifications to the person-centered service plan.</w:t>
            </w:r>
          </w:p>
          <w:p w14:paraId="46283F9D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(3)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Document less intrusive methods of meeting the need that have been tried but did not work.</w:t>
            </w:r>
          </w:p>
          <w:p w14:paraId="111D3305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(4)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a clear description of the condition that is directly proportionate to the specific assessed need.</w:t>
            </w:r>
          </w:p>
          <w:p w14:paraId="283AF726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(5)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regular collection and review of data to measure the ongoing effectiveness of the modification.</w:t>
            </w:r>
          </w:p>
          <w:p w14:paraId="79282659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(6)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established time limits for periodic reviews to determine if the modification is still necessary or can be terminated.</w:t>
            </w:r>
          </w:p>
          <w:p w14:paraId="1454115B" w14:textId="77777777" w:rsidR="000650E5" w:rsidRPr="000650E5" w:rsidRDefault="000650E5" w:rsidP="000650E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(7)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the informed consent of the individual *</w:t>
            </w:r>
          </w:p>
          <w:p w14:paraId="3D7C0A58" w14:textId="7CB844A8" w:rsidR="00D02597" w:rsidRPr="002103D4" w:rsidRDefault="000650E5" w:rsidP="00000B09">
            <w:pPr>
              <w:pStyle w:val="Heading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(8)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 Include an assurance that interventions and supports will cause no harm to the individual. </w:t>
            </w:r>
          </w:p>
        </w:tc>
      </w:tr>
      <w:tr w:rsidR="00B8218E" w:rsidRPr="001F0A48" w14:paraId="561F371A" w14:textId="77777777" w:rsidTr="0087662C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E8C6F18" w14:textId="77777777" w:rsidR="00B8218E" w:rsidRPr="001F0A48" w:rsidRDefault="00B8218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  <w:tcBorders>
              <w:top w:val="single" w:sz="6" w:space="0" w:color="auto"/>
            </w:tcBorders>
          </w:tcPr>
          <w:p w14:paraId="0C8E9CBA" w14:textId="2D2165FE" w:rsidR="00B8218E" w:rsidRPr="001F0A48" w:rsidRDefault="00B8218E" w:rsidP="00722B35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1F0A48">
              <w:rPr>
                <w:rFonts w:asciiTheme="minorHAnsi" w:hAnsiTheme="minorHAnsi"/>
                <w:sz w:val="20"/>
                <w:szCs w:val="20"/>
              </w:rPr>
              <w:t>Safety Plan</w:t>
            </w:r>
            <w:r w:rsidR="00603DB1" w:rsidRPr="001F0A48">
              <w:rPr>
                <w:rFonts w:asciiTheme="minorHAnsi" w:hAnsiTheme="minorHAnsi"/>
                <w:sz w:val="20"/>
                <w:szCs w:val="20"/>
              </w:rPr>
              <w:t>,</w:t>
            </w:r>
            <w:r w:rsidRPr="001F0A48">
              <w:rPr>
                <w:rFonts w:asciiTheme="minorHAnsi" w:hAnsiTheme="minorHAnsi"/>
                <w:sz w:val="20"/>
                <w:szCs w:val="20"/>
              </w:rPr>
              <w:t xml:space="preserve"> if applicable</w:t>
            </w:r>
            <w:r w:rsidR="00FB7872">
              <w:rPr>
                <w:rFonts w:asciiTheme="minorHAnsi" w:hAnsiTheme="minorHAnsi"/>
                <w:sz w:val="20"/>
                <w:szCs w:val="20"/>
              </w:rPr>
              <w:t xml:space="preserve"> for “unsupervised time” in a residential l</w:t>
            </w:r>
            <w:r w:rsidR="00D83EA2" w:rsidRPr="001F0A48">
              <w:rPr>
                <w:rFonts w:asciiTheme="minorHAnsi" w:hAnsiTheme="minorHAnsi"/>
                <w:sz w:val="20"/>
                <w:szCs w:val="20"/>
              </w:rPr>
              <w:t xml:space="preserve">evel 1 </w:t>
            </w:r>
            <w:r w:rsidR="00FB7872">
              <w:rPr>
                <w:rFonts w:asciiTheme="minorHAnsi" w:hAnsiTheme="minorHAnsi"/>
                <w:sz w:val="20"/>
                <w:szCs w:val="20"/>
              </w:rPr>
              <w:t>or</w:t>
            </w:r>
            <w:r w:rsidR="00D83EA2" w:rsidRPr="001F0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7872">
              <w:rPr>
                <w:rFonts w:asciiTheme="minorHAnsi" w:hAnsiTheme="minorHAnsi"/>
                <w:sz w:val="20"/>
                <w:szCs w:val="20"/>
              </w:rPr>
              <w:t>l</w:t>
            </w:r>
            <w:r w:rsidR="00D83EA2" w:rsidRPr="001F0A48">
              <w:rPr>
                <w:rFonts w:asciiTheme="minorHAnsi" w:hAnsiTheme="minorHAnsi"/>
                <w:sz w:val="20"/>
                <w:szCs w:val="20"/>
              </w:rPr>
              <w:t>evel 2</w:t>
            </w:r>
            <w:r w:rsidR="00FB7872">
              <w:rPr>
                <w:rFonts w:asciiTheme="minorHAnsi" w:hAnsiTheme="minorHAnsi"/>
                <w:sz w:val="20"/>
                <w:szCs w:val="20"/>
              </w:rPr>
              <w:t xml:space="preserve"> setting</w:t>
            </w:r>
            <w:r w:rsidR="00EB7D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A7CBE" w:rsidRPr="001F0A48" w14:paraId="1755A158" w14:textId="77777777" w:rsidTr="0087662C">
        <w:trPr>
          <w:trHeight w:val="277"/>
        </w:trPr>
        <w:tc>
          <w:tcPr>
            <w:tcW w:w="555" w:type="dxa"/>
          </w:tcPr>
          <w:p w14:paraId="0691CEBE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2B510E3" w14:textId="3FE1D546" w:rsidR="003A7CBE" w:rsidRPr="001F0A48" w:rsidRDefault="003A7CBE">
            <w:pPr>
              <w:rPr>
                <w:rFonts w:asciiTheme="minorHAnsi" w:hAnsiTheme="minorHAnsi"/>
                <w:bCs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 xml:space="preserve">SIS </w:t>
            </w:r>
            <w:r w:rsidR="00603DB1" w:rsidRPr="001F0A48">
              <w:rPr>
                <w:rFonts w:asciiTheme="minorHAnsi" w:hAnsiTheme="minorHAnsi"/>
                <w:szCs w:val="20"/>
              </w:rPr>
              <w:t xml:space="preserve">Assessment </w:t>
            </w:r>
            <w:r w:rsidR="00603DB1" w:rsidRPr="00396740">
              <w:rPr>
                <w:rFonts w:asciiTheme="minorHAnsi" w:hAnsiTheme="minorHAnsi"/>
                <w:szCs w:val="20"/>
              </w:rPr>
              <w:t>Profile</w:t>
            </w:r>
            <w:r w:rsidR="002103D4" w:rsidRPr="00396740">
              <w:rPr>
                <w:rFonts w:asciiTheme="minorHAnsi" w:hAnsiTheme="minorHAnsi"/>
                <w:szCs w:val="20"/>
              </w:rPr>
              <w:t xml:space="preserve"> every three years/ annual review protocol </w:t>
            </w:r>
          </w:p>
        </w:tc>
      </w:tr>
      <w:tr w:rsidR="00B5786D" w:rsidRPr="001F0A48" w14:paraId="52BE600B" w14:textId="77777777" w:rsidTr="0087662C">
        <w:trPr>
          <w:trHeight w:val="277"/>
        </w:trPr>
        <w:tc>
          <w:tcPr>
            <w:tcW w:w="555" w:type="dxa"/>
          </w:tcPr>
          <w:p w14:paraId="4B1B6E61" w14:textId="77777777" w:rsidR="00B5786D" w:rsidRPr="001F0A48" w:rsidRDefault="00B5786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6666F07" w14:textId="77777777" w:rsidR="00B5786D" w:rsidRPr="001F0A48" w:rsidRDefault="00B5786D">
            <w:pPr>
              <w:rPr>
                <w:rFonts w:asciiTheme="minorHAnsi" w:hAnsiTheme="minorHAnsi"/>
                <w:szCs w:val="20"/>
              </w:rPr>
            </w:pPr>
            <w:r w:rsidRPr="001F0A48">
              <w:rPr>
                <w:rFonts w:asciiTheme="minorHAnsi" w:hAnsiTheme="minorHAnsi"/>
                <w:szCs w:val="20"/>
              </w:rPr>
              <w:t>Staff trained on Individualized Needs</w:t>
            </w:r>
          </w:p>
        </w:tc>
      </w:tr>
    </w:tbl>
    <w:p w14:paraId="6C77739D" w14:textId="77777777" w:rsidR="007F4976" w:rsidRPr="001F0A48" w:rsidRDefault="007F4976">
      <w:pPr>
        <w:rPr>
          <w:rFonts w:asciiTheme="minorHAnsi" w:hAnsiTheme="minorHAnsi"/>
          <w:szCs w:val="20"/>
        </w:rPr>
      </w:pPr>
    </w:p>
    <w:p w14:paraId="3D9B4446" w14:textId="77777777" w:rsidR="00940589" w:rsidRPr="001F0A48" w:rsidRDefault="00676B97" w:rsidP="00940589">
      <w:pPr>
        <w:tabs>
          <w:tab w:val="left" w:pos="11325"/>
        </w:tabs>
        <w:ind w:left="-360" w:right="-720"/>
        <w:rPr>
          <w:rFonts w:asciiTheme="minorHAnsi" w:hAnsiTheme="minorHAnsi"/>
          <w:szCs w:val="20"/>
        </w:rPr>
      </w:pPr>
      <w:r w:rsidRPr="001F0A48">
        <w:rPr>
          <w:rFonts w:asciiTheme="minorHAnsi" w:hAnsiTheme="minorHAnsi"/>
          <w:szCs w:val="20"/>
        </w:rPr>
        <w:t xml:space="preserve">         </w:t>
      </w:r>
      <w:r w:rsidR="00EC0582" w:rsidRPr="001F0A48">
        <w:rPr>
          <w:rFonts w:asciiTheme="minorHAnsi" w:hAnsiTheme="minorHAnsi"/>
          <w:szCs w:val="20"/>
        </w:rPr>
        <w:t>SUPPORTS</w:t>
      </w:r>
      <w:r w:rsidR="00940589" w:rsidRPr="001F0A48">
        <w:rPr>
          <w:rFonts w:asciiTheme="minorHAnsi" w:hAnsiTheme="minorHAnsi"/>
          <w:szCs w:val="20"/>
        </w:rPr>
        <w:t xml:space="preserve"> provided by this agency</w:t>
      </w:r>
      <w:r w:rsidR="00760E5D">
        <w:rPr>
          <w:rFonts w:asciiTheme="minorHAnsi" w:hAnsiTheme="minorHAnsi"/>
          <w:szCs w:val="20"/>
        </w:rPr>
        <w:t xml:space="preserve">:  </w:t>
      </w:r>
      <w:r w:rsidR="00940589" w:rsidRPr="001F0A48">
        <w:rPr>
          <w:rFonts w:asciiTheme="minorHAnsi" w:hAnsiTheme="minorHAnsi"/>
          <w:szCs w:val="20"/>
        </w:rPr>
        <w:tab/>
      </w:r>
    </w:p>
    <w:p w14:paraId="0896FD30" w14:textId="77777777" w:rsidR="00940589" w:rsidRDefault="00F21D57" w:rsidP="00722B35">
      <w:pPr>
        <w:ind w:left="-360" w:right="-720"/>
        <w:rPr>
          <w:rFonts w:asciiTheme="minorHAnsi" w:hAnsiTheme="minorHAnsi"/>
          <w:szCs w:val="20"/>
        </w:rPr>
      </w:pPr>
      <w:r w:rsidRPr="001F0A48">
        <w:rPr>
          <w:rFonts w:asciiTheme="minorHAnsi" w:hAnsiTheme="minorHAnsi"/>
          <w:szCs w:val="20"/>
        </w:rPr>
        <w:tab/>
      </w:r>
      <w:r w:rsidR="0054632B">
        <w:rPr>
          <w:rFonts w:asciiTheme="minorHAnsi" w:hAnsiTheme="minorHAnsi"/>
          <w:szCs w:val="20"/>
        </w:rPr>
        <w:t xml:space="preserve"> </w:t>
      </w:r>
      <w:r w:rsidR="00940589" w:rsidRPr="001F0A48">
        <w:rPr>
          <w:rFonts w:asciiTheme="minorHAnsi" w:hAnsiTheme="minorHAnsi"/>
          <w:szCs w:val="20"/>
        </w:rPr>
        <w:t xml:space="preserve">SUPPORTS </w:t>
      </w:r>
      <w:r w:rsidR="00760E5D">
        <w:rPr>
          <w:rFonts w:asciiTheme="minorHAnsi" w:hAnsiTheme="minorHAnsi"/>
          <w:szCs w:val="20"/>
        </w:rPr>
        <w:t xml:space="preserve">provided by different agency: </w:t>
      </w:r>
    </w:p>
    <w:p w14:paraId="237BC00E" w14:textId="77777777" w:rsidR="0097403E" w:rsidRDefault="0097403E" w:rsidP="00722B35">
      <w:pPr>
        <w:ind w:left="-360" w:right="-720"/>
        <w:rPr>
          <w:rFonts w:ascii="Calibri" w:hAnsi="Calibri"/>
          <w:sz w:val="24"/>
        </w:rPr>
      </w:pPr>
    </w:p>
    <w:p w14:paraId="5D83939A" w14:textId="77777777" w:rsidR="001B53A8" w:rsidRPr="00921FE4" w:rsidRDefault="001B53A8" w:rsidP="00921FE4">
      <w:pPr>
        <w:ind w:left="-360" w:right="-720"/>
        <w:rPr>
          <w:rFonts w:ascii="Calibri" w:hAnsi="Calibri"/>
          <w:sz w:val="24"/>
        </w:rPr>
      </w:pPr>
    </w:p>
    <w:sectPr w:rsidR="001B53A8" w:rsidRPr="00921FE4" w:rsidSect="001F0A48">
      <w:footerReference w:type="default" r:id="rId7"/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4E0D" w14:textId="77777777" w:rsidR="0070433D" w:rsidRDefault="0070433D">
      <w:r>
        <w:separator/>
      </w:r>
    </w:p>
  </w:endnote>
  <w:endnote w:type="continuationSeparator" w:id="0">
    <w:p w14:paraId="5ADBAB4A" w14:textId="77777777" w:rsidR="0070433D" w:rsidRDefault="0070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8BAE" w14:textId="54BB3433" w:rsidR="00872A26" w:rsidRDefault="0054632B">
    <w:pPr>
      <w:pStyle w:val="Footer"/>
      <w:jc w:val="right"/>
    </w:pPr>
    <w:r>
      <w:t>R</w:t>
    </w:r>
    <w:r w:rsidR="00D11C9B">
      <w:t xml:space="preserve">evised </w:t>
    </w:r>
    <w:r w:rsidR="00F96266">
      <w:t>06/</w:t>
    </w:r>
    <w:r w:rsidR="00BC0A02">
      <w:t>30</w:t>
    </w:r>
    <w:r w:rsidR="00F96266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4C7" w14:textId="77777777" w:rsidR="0070433D" w:rsidRDefault="0070433D">
      <w:r>
        <w:separator/>
      </w:r>
    </w:p>
  </w:footnote>
  <w:footnote w:type="continuationSeparator" w:id="0">
    <w:p w14:paraId="4B434D4B" w14:textId="77777777" w:rsidR="0070433D" w:rsidRDefault="0070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5A"/>
    <w:multiLevelType w:val="hybridMultilevel"/>
    <w:tmpl w:val="F94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7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6"/>
    <w:rsid w:val="00000B09"/>
    <w:rsid w:val="00052679"/>
    <w:rsid w:val="000650E5"/>
    <w:rsid w:val="0007174E"/>
    <w:rsid w:val="00093CBD"/>
    <w:rsid w:val="000C3CFD"/>
    <w:rsid w:val="00130247"/>
    <w:rsid w:val="00180D27"/>
    <w:rsid w:val="001810E0"/>
    <w:rsid w:val="001B53A8"/>
    <w:rsid w:val="001D077B"/>
    <w:rsid w:val="001E0AB8"/>
    <w:rsid w:val="001F0A48"/>
    <w:rsid w:val="00207243"/>
    <w:rsid w:val="002103D4"/>
    <w:rsid w:val="002229EC"/>
    <w:rsid w:val="0024011C"/>
    <w:rsid w:val="00254486"/>
    <w:rsid w:val="00261994"/>
    <w:rsid w:val="00280EF5"/>
    <w:rsid w:val="002A6616"/>
    <w:rsid w:val="002B5891"/>
    <w:rsid w:val="002D1362"/>
    <w:rsid w:val="002D51CB"/>
    <w:rsid w:val="00313182"/>
    <w:rsid w:val="0031485A"/>
    <w:rsid w:val="003153D3"/>
    <w:rsid w:val="0032641B"/>
    <w:rsid w:val="00355320"/>
    <w:rsid w:val="00360F04"/>
    <w:rsid w:val="00384753"/>
    <w:rsid w:val="00396740"/>
    <w:rsid w:val="003A1031"/>
    <w:rsid w:val="003A3E06"/>
    <w:rsid w:val="003A5902"/>
    <w:rsid w:val="003A7CBE"/>
    <w:rsid w:val="003B62AA"/>
    <w:rsid w:val="003C69DE"/>
    <w:rsid w:val="003D155A"/>
    <w:rsid w:val="004422C2"/>
    <w:rsid w:val="00445997"/>
    <w:rsid w:val="004B5BCE"/>
    <w:rsid w:val="004B6E12"/>
    <w:rsid w:val="004C5970"/>
    <w:rsid w:val="004E2CA4"/>
    <w:rsid w:val="0050047D"/>
    <w:rsid w:val="00507355"/>
    <w:rsid w:val="00514F57"/>
    <w:rsid w:val="00523C51"/>
    <w:rsid w:val="00525117"/>
    <w:rsid w:val="005314D7"/>
    <w:rsid w:val="0054632B"/>
    <w:rsid w:val="00552FC1"/>
    <w:rsid w:val="0057250D"/>
    <w:rsid w:val="00574882"/>
    <w:rsid w:val="00576E1B"/>
    <w:rsid w:val="005A1DFD"/>
    <w:rsid w:val="005B0983"/>
    <w:rsid w:val="005B2900"/>
    <w:rsid w:val="005C5A13"/>
    <w:rsid w:val="005D6ED9"/>
    <w:rsid w:val="005E1F8C"/>
    <w:rsid w:val="005E68E6"/>
    <w:rsid w:val="00603DB1"/>
    <w:rsid w:val="00606FF2"/>
    <w:rsid w:val="00610058"/>
    <w:rsid w:val="0061341D"/>
    <w:rsid w:val="00626C03"/>
    <w:rsid w:val="006653D5"/>
    <w:rsid w:val="00674D23"/>
    <w:rsid w:val="00676B97"/>
    <w:rsid w:val="006846C9"/>
    <w:rsid w:val="00694117"/>
    <w:rsid w:val="0069680E"/>
    <w:rsid w:val="006A3ABE"/>
    <w:rsid w:val="006A4158"/>
    <w:rsid w:val="006B728D"/>
    <w:rsid w:val="006C3667"/>
    <w:rsid w:val="006C60AE"/>
    <w:rsid w:val="0070433D"/>
    <w:rsid w:val="00707E34"/>
    <w:rsid w:val="00722B35"/>
    <w:rsid w:val="00724FAB"/>
    <w:rsid w:val="00737ACA"/>
    <w:rsid w:val="00743757"/>
    <w:rsid w:val="00760E5D"/>
    <w:rsid w:val="00761929"/>
    <w:rsid w:val="00772E40"/>
    <w:rsid w:val="0078744E"/>
    <w:rsid w:val="007A6CE5"/>
    <w:rsid w:val="007B2E88"/>
    <w:rsid w:val="007C224F"/>
    <w:rsid w:val="007F4976"/>
    <w:rsid w:val="00813FC3"/>
    <w:rsid w:val="0082434F"/>
    <w:rsid w:val="008369ED"/>
    <w:rsid w:val="00846066"/>
    <w:rsid w:val="00872A26"/>
    <w:rsid w:val="00874E7F"/>
    <w:rsid w:val="0087571D"/>
    <w:rsid w:val="0087662C"/>
    <w:rsid w:val="008901F8"/>
    <w:rsid w:val="008A6112"/>
    <w:rsid w:val="008B3D9B"/>
    <w:rsid w:val="008D187C"/>
    <w:rsid w:val="008D25BE"/>
    <w:rsid w:val="008D2996"/>
    <w:rsid w:val="00921FE4"/>
    <w:rsid w:val="00940589"/>
    <w:rsid w:val="00956AC6"/>
    <w:rsid w:val="0096724C"/>
    <w:rsid w:val="0097403E"/>
    <w:rsid w:val="00976736"/>
    <w:rsid w:val="00983788"/>
    <w:rsid w:val="009B2953"/>
    <w:rsid w:val="009B7331"/>
    <w:rsid w:val="009C5FF5"/>
    <w:rsid w:val="009F4B34"/>
    <w:rsid w:val="00A139CE"/>
    <w:rsid w:val="00A3419F"/>
    <w:rsid w:val="00A711AD"/>
    <w:rsid w:val="00A85878"/>
    <w:rsid w:val="00A90ABE"/>
    <w:rsid w:val="00AA67ED"/>
    <w:rsid w:val="00AD3E75"/>
    <w:rsid w:val="00AD7F89"/>
    <w:rsid w:val="00AE2B57"/>
    <w:rsid w:val="00AE7B3B"/>
    <w:rsid w:val="00B01851"/>
    <w:rsid w:val="00B10C4B"/>
    <w:rsid w:val="00B114D5"/>
    <w:rsid w:val="00B11695"/>
    <w:rsid w:val="00B12800"/>
    <w:rsid w:val="00B4196F"/>
    <w:rsid w:val="00B527ED"/>
    <w:rsid w:val="00B55944"/>
    <w:rsid w:val="00B57836"/>
    <w:rsid w:val="00B5786D"/>
    <w:rsid w:val="00B72262"/>
    <w:rsid w:val="00B8218E"/>
    <w:rsid w:val="00BB5DB3"/>
    <w:rsid w:val="00BC06C8"/>
    <w:rsid w:val="00BC0A02"/>
    <w:rsid w:val="00BC6D9B"/>
    <w:rsid w:val="00C23A43"/>
    <w:rsid w:val="00C412A9"/>
    <w:rsid w:val="00C61519"/>
    <w:rsid w:val="00C73C0F"/>
    <w:rsid w:val="00CB0E51"/>
    <w:rsid w:val="00CF25FF"/>
    <w:rsid w:val="00D02597"/>
    <w:rsid w:val="00D11C9B"/>
    <w:rsid w:val="00D17F60"/>
    <w:rsid w:val="00D21A3A"/>
    <w:rsid w:val="00D22FB7"/>
    <w:rsid w:val="00D266D7"/>
    <w:rsid w:val="00D37A91"/>
    <w:rsid w:val="00D407FA"/>
    <w:rsid w:val="00D43EC5"/>
    <w:rsid w:val="00D5285B"/>
    <w:rsid w:val="00D627C2"/>
    <w:rsid w:val="00D66CBF"/>
    <w:rsid w:val="00D71DDA"/>
    <w:rsid w:val="00D83EA2"/>
    <w:rsid w:val="00D9099F"/>
    <w:rsid w:val="00DB0DED"/>
    <w:rsid w:val="00DC4E35"/>
    <w:rsid w:val="00DD3074"/>
    <w:rsid w:val="00DE36F0"/>
    <w:rsid w:val="00E1021A"/>
    <w:rsid w:val="00E1732F"/>
    <w:rsid w:val="00E463D2"/>
    <w:rsid w:val="00EB7D5F"/>
    <w:rsid w:val="00EC0582"/>
    <w:rsid w:val="00ED174E"/>
    <w:rsid w:val="00ED7640"/>
    <w:rsid w:val="00EF055E"/>
    <w:rsid w:val="00F0406F"/>
    <w:rsid w:val="00F21D57"/>
    <w:rsid w:val="00F262ED"/>
    <w:rsid w:val="00F505F6"/>
    <w:rsid w:val="00F73514"/>
    <w:rsid w:val="00F818AC"/>
    <w:rsid w:val="00F96266"/>
    <w:rsid w:val="00FB010C"/>
    <w:rsid w:val="00FB7872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8353D"/>
  <w15:docId w15:val="{9EE9427D-42EC-4011-8D26-B831204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76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6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8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75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50E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CB709E6FB4114A540A5C61EAC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716F-055B-4464-8D6E-446D63FA6FD9}"/>
      </w:docPartPr>
      <w:docPartBody>
        <w:p w:rsidR="008A29F4" w:rsidRDefault="00CB270D" w:rsidP="00CB270D">
          <w:pPr>
            <w:pStyle w:val="E04CB709E6FB4114A540A5C61EACC3D2"/>
          </w:pPr>
          <w:r w:rsidRPr="00846066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210FD1415CF84FC3BA6F3DE83589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39FC-7E17-4610-B266-C97A130EDDC2}"/>
      </w:docPartPr>
      <w:docPartBody>
        <w:p w:rsidR="008A29F4" w:rsidRDefault="00CB270D" w:rsidP="00CB270D">
          <w:pPr>
            <w:pStyle w:val="210FD1415CF84FC3BA6F3DE835891D5A"/>
          </w:pPr>
          <w:r w:rsidRPr="00846066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AD"/>
    <w:rsid w:val="003E2C5E"/>
    <w:rsid w:val="00406FAD"/>
    <w:rsid w:val="00461DCD"/>
    <w:rsid w:val="00480C42"/>
    <w:rsid w:val="005864DB"/>
    <w:rsid w:val="006B42E7"/>
    <w:rsid w:val="008A29F4"/>
    <w:rsid w:val="0090727A"/>
    <w:rsid w:val="00A301A0"/>
    <w:rsid w:val="00C74BE2"/>
    <w:rsid w:val="00CB270D"/>
    <w:rsid w:val="00D633A2"/>
    <w:rsid w:val="00E16192"/>
    <w:rsid w:val="00E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70D"/>
    <w:rPr>
      <w:color w:val="808080"/>
    </w:rPr>
  </w:style>
  <w:style w:type="paragraph" w:customStyle="1" w:styleId="E04CB709E6FB4114A540A5C61EACC3D2">
    <w:name w:val="E04CB709E6FB4114A540A5C61EACC3D2"/>
    <w:rsid w:val="00CB27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FD1415CF84FC3BA6F3DE835891D5A">
    <w:name w:val="210FD1415CF84FC3BA6F3DE835891D5A"/>
    <w:rsid w:val="00CB27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REVIEW FOR PROVIDERS</vt:lpstr>
    </vt:vector>
  </TitlesOfParts>
  <Company>KDMHMRS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REVIEW FOR PROVIDERS</dc:title>
  <dc:creator>cbpowell</dc:creator>
  <cp:lastModifiedBy>Kries, Elizabeth A (BHDID/Frankfort)</cp:lastModifiedBy>
  <cp:revision>2</cp:revision>
  <cp:lastPrinted>2017-09-18T15:00:00Z</cp:lastPrinted>
  <dcterms:created xsi:type="dcterms:W3CDTF">2023-06-30T11:16:00Z</dcterms:created>
  <dcterms:modified xsi:type="dcterms:W3CDTF">2023-06-30T11:16:00Z</dcterms:modified>
</cp:coreProperties>
</file>